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61D3B" w14:textId="6C5D3039" w:rsidR="00367D20" w:rsidRDefault="0079724D" w:rsidP="007972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Wiring </w:t>
      </w:r>
      <w:r w:rsidR="00284B4E">
        <w:rPr>
          <w:sz w:val="28"/>
          <w:szCs w:val="28"/>
        </w:rPr>
        <w:t>Barksdale</w:t>
      </w:r>
      <w:r>
        <w:rPr>
          <w:sz w:val="28"/>
          <w:szCs w:val="28"/>
        </w:rPr>
        <w:t xml:space="preserve"> pressure switches to Master alarm panels.</w:t>
      </w:r>
    </w:p>
    <w:p w14:paraId="5F8C4AAE" w14:textId="77777777" w:rsidR="0079724D" w:rsidRDefault="0079724D" w:rsidP="0079724D">
      <w:pPr>
        <w:jc w:val="center"/>
        <w:rPr>
          <w:sz w:val="28"/>
          <w:szCs w:val="28"/>
        </w:rPr>
      </w:pPr>
    </w:p>
    <w:p w14:paraId="2419E4C8" w14:textId="77777777" w:rsidR="0079724D" w:rsidRPr="000B5F19" w:rsidRDefault="0079724D" w:rsidP="0079724D">
      <w:r>
        <w:rPr>
          <w:b/>
          <w:u w:val="single"/>
        </w:rPr>
        <w:t>Oxygen, Medical Air, Nitrous Oxide, Carbon Dioxide</w:t>
      </w:r>
      <w:r w:rsidR="000B5F19">
        <w:rPr>
          <w:b/>
          <w:u w:val="single"/>
        </w:rPr>
        <w:t xml:space="preserve"> </w:t>
      </w:r>
      <w:r w:rsidR="000B5F19">
        <w:t xml:space="preserve">                                                    2 pair wire per gas</w:t>
      </w:r>
    </w:p>
    <w:p w14:paraId="106A91E5" w14:textId="77777777" w:rsidR="0079724D" w:rsidRDefault="0079724D" w:rsidP="0079724D">
      <w:r>
        <w:t>Locate pressure switch on the patient side of the source valve, secure to a wall</w:t>
      </w:r>
      <w:r w:rsidR="001F32F6">
        <w:t>, Unistrut, or similar.</w:t>
      </w:r>
    </w:p>
    <w:p w14:paraId="636BAB5F" w14:textId="77777777" w:rsidR="001F32F6" w:rsidRDefault="001F32F6" w:rsidP="001F32F6">
      <w:pPr>
        <w:pStyle w:val="ListParagraph"/>
        <w:numPr>
          <w:ilvl w:val="0"/>
          <w:numId w:val="1"/>
        </w:numPr>
      </w:pPr>
      <w:r>
        <w:t>Blue and Yellow wires are not used.</w:t>
      </w:r>
    </w:p>
    <w:p w14:paraId="349A49A8" w14:textId="77777777" w:rsidR="001F32F6" w:rsidRDefault="001F32F6" w:rsidP="001F32F6">
      <w:pPr>
        <w:pStyle w:val="ListParagraph"/>
        <w:numPr>
          <w:ilvl w:val="0"/>
          <w:numId w:val="1"/>
        </w:numPr>
      </w:pPr>
      <w:r>
        <w:t>Green wire is Ground.</w:t>
      </w:r>
    </w:p>
    <w:p w14:paraId="1E088C52" w14:textId="77777777" w:rsidR="001F32F6" w:rsidRDefault="001F32F6" w:rsidP="001F32F6">
      <w:pPr>
        <w:pStyle w:val="ListParagraph"/>
        <w:numPr>
          <w:ilvl w:val="0"/>
          <w:numId w:val="1"/>
        </w:numPr>
      </w:pPr>
      <w:r>
        <w:t>Red and Purple wires are the low pressure (Normally open) signal.  Red to positive and purple to negative.</w:t>
      </w:r>
    </w:p>
    <w:p w14:paraId="48FBFAE8" w14:textId="77777777" w:rsidR="001F32F6" w:rsidRDefault="001F32F6" w:rsidP="001F32F6">
      <w:pPr>
        <w:pStyle w:val="ListParagraph"/>
        <w:numPr>
          <w:ilvl w:val="0"/>
          <w:numId w:val="1"/>
        </w:numPr>
      </w:pPr>
      <w:r>
        <w:t>Orange and Brown wires are the high pressure (Normally closed) signal.  Orange to positive and brown to negative.</w:t>
      </w:r>
    </w:p>
    <w:p w14:paraId="05D57D50" w14:textId="77777777" w:rsidR="001F32F6" w:rsidRPr="000B5F19" w:rsidRDefault="001F32F6" w:rsidP="001F32F6">
      <w:r>
        <w:rPr>
          <w:b/>
          <w:u w:val="single"/>
        </w:rPr>
        <w:t>Vacuum</w:t>
      </w:r>
      <w:r w:rsidR="000B5F19">
        <w:t xml:space="preserve">                                                                                                                                                1 pair wire</w:t>
      </w:r>
    </w:p>
    <w:p w14:paraId="6A35102C" w14:textId="77777777" w:rsidR="001F32F6" w:rsidRDefault="001F32F6" w:rsidP="001F32F6">
      <w:r>
        <w:t>Locate vacuum switch on the patient side of the source valve, secure to a wall, Unistrut, or similar.</w:t>
      </w:r>
    </w:p>
    <w:p w14:paraId="10BA44F9" w14:textId="77777777" w:rsidR="001F32F6" w:rsidRDefault="001F32F6" w:rsidP="001F32F6">
      <w:pPr>
        <w:pStyle w:val="ListParagraph"/>
        <w:numPr>
          <w:ilvl w:val="0"/>
          <w:numId w:val="2"/>
        </w:numPr>
      </w:pPr>
      <w:r>
        <w:t>Red wire is not used.</w:t>
      </w:r>
    </w:p>
    <w:p w14:paraId="54F4C7E4" w14:textId="77777777" w:rsidR="001F32F6" w:rsidRDefault="001F32F6" w:rsidP="001F32F6">
      <w:pPr>
        <w:pStyle w:val="ListParagraph"/>
        <w:numPr>
          <w:ilvl w:val="0"/>
          <w:numId w:val="2"/>
        </w:numPr>
      </w:pPr>
      <w:r>
        <w:t>Green wire is Ground.</w:t>
      </w:r>
    </w:p>
    <w:p w14:paraId="4DA561F3" w14:textId="77777777" w:rsidR="001F32F6" w:rsidRDefault="001F32F6" w:rsidP="001F32F6">
      <w:pPr>
        <w:pStyle w:val="ListParagraph"/>
        <w:numPr>
          <w:ilvl w:val="0"/>
          <w:numId w:val="2"/>
        </w:numPr>
      </w:pPr>
      <w:r>
        <w:t>Blue and Purple wires are the low vacuum (Normally open) signal.  Blue to positive and purple to negative.</w:t>
      </w:r>
    </w:p>
    <w:p w14:paraId="5CAB853C" w14:textId="77777777" w:rsidR="001F32F6" w:rsidRPr="000B5F19" w:rsidRDefault="001F32F6" w:rsidP="001F32F6">
      <w:r>
        <w:rPr>
          <w:b/>
          <w:u w:val="single"/>
        </w:rPr>
        <w:t>Nitrogen</w:t>
      </w:r>
      <w:r w:rsidR="000B5F19">
        <w:t xml:space="preserve">                                                                                                                                                        2 pair wire</w:t>
      </w:r>
    </w:p>
    <w:p w14:paraId="3B234675" w14:textId="77777777" w:rsidR="001F32F6" w:rsidRDefault="001F32F6" w:rsidP="001F32F6">
      <w:r>
        <w:t xml:space="preserve">Locate </w:t>
      </w:r>
      <w:r w:rsidR="000B5F19">
        <w:t xml:space="preserve">both </w:t>
      </w:r>
      <w:r>
        <w:t>pressure switch</w:t>
      </w:r>
      <w:r w:rsidR="000B5F19">
        <w:t>es</w:t>
      </w:r>
      <w:r>
        <w:t xml:space="preserve"> on the patient side of the source valve, secure to a wall, Unistrut, or similar.</w:t>
      </w:r>
    </w:p>
    <w:p w14:paraId="5352D36A" w14:textId="77777777" w:rsidR="001F32F6" w:rsidRDefault="000B5F19" w:rsidP="001F32F6">
      <w:pPr>
        <w:pStyle w:val="ListParagraph"/>
        <w:numPr>
          <w:ilvl w:val="0"/>
          <w:numId w:val="3"/>
        </w:numPr>
      </w:pPr>
      <w:r>
        <w:t>There will be two pressure switches, one for the low pressure</w:t>
      </w:r>
      <w:r w:rsidR="00857B54">
        <w:t xml:space="preserve"> (Normally c</w:t>
      </w:r>
      <w:r>
        <w:t>losed) signal</w:t>
      </w:r>
      <w:r w:rsidR="00857B54">
        <w:t xml:space="preserve"> and one for the high pressure (Also normally closed) signal</w:t>
      </w:r>
      <w:r w:rsidR="0062486D">
        <w:t>.</w:t>
      </w:r>
    </w:p>
    <w:p w14:paraId="2B856C57" w14:textId="77777777" w:rsidR="0062486D" w:rsidRPr="001F32F6" w:rsidRDefault="0062486D" w:rsidP="001F32F6">
      <w:pPr>
        <w:pStyle w:val="ListParagraph"/>
        <w:numPr>
          <w:ilvl w:val="0"/>
          <w:numId w:val="3"/>
        </w:numPr>
      </w:pPr>
      <w:r>
        <w:t>Connect your supplied wire from the Normally closed contact on each pressure switch to positive and the common contact to negative.</w:t>
      </w:r>
    </w:p>
    <w:p w14:paraId="389A0F7C" w14:textId="77777777" w:rsidR="001F32F6" w:rsidRPr="001F32F6" w:rsidRDefault="001F32F6" w:rsidP="001F32F6"/>
    <w:sectPr w:rsidR="001F32F6" w:rsidRPr="001F32F6" w:rsidSect="00584CF2">
      <w:headerReference w:type="default" r:id="rId7"/>
      <w:footerReference w:type="default" r:id="rId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0D565" w14:textId="77777777" w:rsidR="006E6810" w:rsidRDefault="006E6810" w:rsidP="006E6810">
      <w:pPr>
        <w:spacing w:after="0" w:line="240" w:lineRule="auto"/>
      </w:pPr>
      <w:r>
        <w:separator/>
      </w:r>
    </w:p>
  </w:endnote>
  <w:endnote w:type="continuationSeparator" w:id="0">
    <w:p w14:paraId="38CD5429" w14:textId="77777777" w:rsidR="006E6810" w:rsidRDefault="006E6810" w:rsidP="006E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12465" w14:textId="48BA3B1D" w:rsidR="006E6810" w:rsidRPr="00E81EC3" w:rsidRDefault="006E6810" w:rsidP="006E6810">
    <w:pPr>
      <w:pStyle w:val="Footer"/>
      <w:jc w:val="center"/>
      <w:rPr>
        <w:b/>
        <w:sz w:val="20"/>
        <w:szCs w:val="20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  <w:r w:rsidRPr="006E6810">
      <w:rPr>
        <w:b/>
        <w:sz w:val="20"/>
        <w:szCs w:val="20"/>
      </w:rPr>
      <w:t xml:space="preserve"> </w:t>
    </w:r>
    <w:r w:rsidRPr="00E81EC3">
      <w:rPr>
        <w:b/>
        <w:sz w:val="20"/>
        <w:szCs w:val="20"/>
      </w:rPr>
      <w:t>OXYGEN MEDICAL GAS SERVICES</w:t>
    </w:r>
  </w:p>
  <w:p w14:paraId="596DF182" w14:textId="77777777" w:rsidR="006E6810" w:rsidRPr="00E81EC3" w:rsidRDefault="006E6810" w:rsidP="006E6810">
    <w:pPr>
      <w:pStyle w:val="Footer"/>
      <w:jc w:val="center"/>
      <w:rPr>
        <w:b/>
        <w:sz w:val="20"/>
        <w:szCs w:val="20"/>
      </w:rPr>
    </w:pPr>
    <w:r w:rsidRPr="00E81EC3">
      <w:rPr>
        <w:b/>
        <w:sz w:val="20"/>
        <w:szCs w:val="20"/>
      </w:rPr>
      <w:t>4810 Pt. Fosdick Dr. NW #31</w:t>
    </w:r>
  </w:p>
  <w:p w14:paraId="69D6F89E" w14:textId="77777777" w:rsidR="006E6810" w:rsidRDefault="006E6810" w:rsidP="006E6810">
    <w:pPr>
      <w:pStyle w:val="Footer"/>
      <w:jc w:val="center"/>
      <w:rPr>
        <w:b/>
        <w:sz w:val="20"/>
        <w:szCs w:val="20"/>
      </w:rPr>
    </w:pPr>
    <w:r w:rsidRPr="00E81EC3">
      <w:rPr>
        <w:b/>
        <w:sz w:val="20"/>
        <w:szCs w:val="20"/>
      </w:rPr>
      <w:t>Gig Harbor, WA 98335</w:t>
    </w:r>
  </w:p>
  <w:p w14:paraId="770CB0EB" w14:textId="77777777" w:rsidR="006E6810" w:rsidRPr="00D57D52" w:rsidRDefault="006E6810" w:rsidP="006E6810">
    <w:pPr>
      <w:pStyle w:val="Footer"/>
      <w:jc w:val="center"/>
      <w:rPr>
        <w:b/>
        <w:sz w:val="20"/>
        <w:szCs w:val="20"/>
      </w:rPr>
    </w:pPr>
    <w:r>
      <w:rPr>
        <w:b/>
        <w:sz w:val="20"/>
        <w:szCs w:val="20"/>
      </w:rPr>
      <w:t>Office (253)303-0194        Fax (253)793-8686</w:t>
    </w:r>
    <w:r>
      <w:rPr>
        <w:b/>
        <w:sz w:val="20"/>
        <w:szCs w:val="20"/>
      </w:rPr>
      <w:tab/>
      <w:t xml:space="preserve">            email: Jim@OxygenMedGas.com           www.MedGas.com</w:t>
    </w:r>
  </w:p>
  <w:p w14:paraId="340DE32E" w14:textId="3CEC1A50" w:rsidR="006E6810" w:rsidRDefault="006E6810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</w:p>
  <w:p w14:paraId="752F037C" w14:textId="77777777" w:rsidR="006E6810" w:rsidRDefault="006E6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ECCC" w14:textId="77777777" w:rsidR="006E6810" w:rsidRDefault="006E6810" w:rsidP="006E6810">
      <w:pPr>
        <w:spacing w:after="0" w:line="240" w:lineRule="auto"/>
      </w:pPr>
      <w:r>
        <w:separator/>
      </w:r>
    </w:p>
  </w:footnote>
  <w:footnote w:type="continuationSeparator" w:id="0">
    <w:p w14:paraId="3A03FAC5" w14:textId="77777777" w:rsidR="006E6810" w:rsidRDefault="006E6810" w:rsidP="006E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61F8" w14:textId="448F1DFE" w:rsidR="006E6810" w:rsidRPr="00584CF2" w:rsidRDefault="00584CF2" w:rsidP="00584CF2">
    <w:pPr>
      <w:pStyle w:val="Header"/>
    </w:pPr>
    <w:r>
      <w:rPr>
        <w:noProof/>
      </w:rPr>
      <w:drawing>
        <wp:inline distT="0" distB="0" distL="0" distR="0" wp14:anchorId="417E7D74" wp14:editId="6F01EE02">
          <wp:extent cx="1363980" cy="1370903"/>
          <wp:effectExtent l="0" t="0" r="7620" b="127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9318" cy="1376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3D4DD0"/>
    <w:multiLevelType w:val="hybridMultilevel"/>
    <w:tmpl w:val="F6E8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244B6"/>
    <w:multiLevelType w:val="hybridMultilevel"/>
    <w:tmpl w:val="7ACEC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E1DBC"/>
    <w:multiLevelType w:val="hybridMultilevel"/>
    <w:tmpl w:val="EA86D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24D"/>
    <w:rsid w:val="000B5F19"/>
    <w:rsid w:val="001F32F6"/>
    <w:rsid w:val="00284B4E"/>
    <w:rsid w:val="002A474B"/>
    <w:rsid w:val="00367D20"/>
    <w:rsid w:val="00451A07"/>
    <w:rsid w:val="00584CF2"/>
    <w:rsid w:val="0062486D"/>
    <w:rsid w:val="006E6810"/>
    <w:rsid w:val="0079724D"/>
    <w:rsid w:val="0085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64CAB"/>
  <w15:docId w15:val="{4944E500-9557-491C-B72A-0C309E91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32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810"/>
  </w:style>
  <w:style w:type="paragraph" w:styleId="Footer">
    <w:name w:val="footer"/>
    <w:basedOn w:val="Normal"/>
    <w:link w:val="FooterChar"/>
    <w:uiPriority w:val="99"/>
    <w:unhideWhenUsed/>
    <w:rsid w:val="006E6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Norco Inc.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jimb</dc:creator>
  <cp:lastModifiedBy>KATHRYN BRUSSE</cp:lastModifiedBy>
  <cp:revision>4</cp:revision>
  <dcterms:created xsi:type="dcterms:W3CDTF">2021-09-08T16:49:00Z</dcterms:created>
  <dcterms:modified xsi:type="dcterms:W3CDTF">2022-03-13T18:32:00Z</dcterms:modified>
</cp:coreProperties>
</file>